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D35" w:rsidRPr="00C74E4A" w:rsidRDefault="008D7D35" w:rsidP="008D7D3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74E4A"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แบบรายงานข้อเสนอแนะผลการตรวจราชการ</w:t>
      </w:r>
    </w:p>
    <w:p w:rsidR="008D7D35" w:rsidRPr="00C74E4A" w:rsidRDefault="008D7D35" w:rsidP="008D7D3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74E4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ของผู้ตรวจราชการกระทรวงมหาดไทย (ว่าที่ร้อยตรี </w:t>
      </w:r>
      <w:proofErr w:type="spellStart"/>
      <w:r w:rsidRPr="00C74E4A">
        <w:rPr>
          <w:rFonts w:ascii="TH SarabunIT๙" w:hAnsi="TH SarabunIT๙" w:cs="TH SarabunIT๙" w:hint="cs"/>
          <w:b/>
          <w:bCs/>
          <w:sz w:val="32"/>
          <w:szCs w:val="32"/>
          <w:cs/>
        </w:rPr>
        <w:t>พิเชียน</w:t>
      </w:r>
      <w:proofErr w:type="spellEnd"/>
      <w:r w:rsidRPr="00C74E4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ลิมป์หวังอยู่)</w:t>
      </w:r>
    </w:p>
    <w:p w:rsidR="008D7D35" w:rsidRDefault="008D7D35" w:rsidP="008D7D35">
      <w:pPr>
        <w:jc w:val="center"/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 w:rsidRPr="00C74E4A">
        <w:rPr>
          <w:rFonts w:ascii="TH SarabunIT๙" w:hAnsi="TH SarabunIT๙" w:cs="TH SarabunIT๙" w:hint="cs"/>
          <w:b/>
          <w:bCs/>
          <w:sz w:val="32"/>
          <w:szCs w:val="32"/>
          <w:cs/>
        </w:rPr>
        <w:t>จังหวัดระยอง ประจำเดือน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มิถุนายน</w:t>
      </w:r>
      <w:r w:rsidRPr="00C74E4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2562</w:t>
      </w:r>
    </w:p>
    <w:tbl>
      <w:tblPr>
        <w:tblStyle w:val="TableGrid"/>
        <w:tblpPr w:leftFromText="180" w:rightFromText="180" w:vertAnchor="page" w:horzAnchor="margin" w:tblpY="2570"/>
        <w:tblW w:w="0" w:type="auto"/>
        <w:tblLook w:val="04A0"/>
      </w:tblPr>
      <w:tblGrid>
        <w:gridCol w:w="724"/>
        <w:gridCol w:w="8960"/>
        <w:gridCol w:w="4818"/>
      </w:tblGrid>
      <w:tr w:rsidR="008D7D35" w:rsidTr="008D7D35">
        <w:tc>
          <w:tcPr>
            <w:tcW w:w="724" w:type="dxa"/>
          </w:tcPr>
          <w:p w:rsidR="008D7D35" w:rsidRPr="001C6500" w:rsidRDefault="008D7D35" w:rsidP="008D7D3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C650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8960" w:type="dxa"/>
          </w:tcPr>
          <w:p w:rsidR="008D7D35" w:rsidRPr="001C6500" w:rsidRDefault="008D7D35" w:rsidP="008D7D3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C650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ประเด็นการตรวจราชการตามนโยบายของรัฐบาลและกระทรวงมหาดไทย</w:t>
            </w:r>
          </w:p>
        </w:tc>
        <w:tc>
          <w:tcPr>
            <w:tcW w:w="4818" w:type="dxa"/>
          </w:tcPr>
          <w:p w:rsidR="008D7D35" w:rsidRPr="00920F1C" w:rsidRDefault="008D7D35" w:rsidP="008D7D3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C650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ผลการดำเนินการตามข้อเสนอแนะ</w:t>
            </w:r>
          </w:p>
        </w:tc>
      </w:tr>
      <w:tr w:rsidR="008D7D35" w:rsidTr="008D7D35">
        <w:tc>
          <w:tcPr>
            <w:tcW w:w="724" w:type="dxa"/>
          </w:tcPr>
          <w:p w:rsidR="008D7D35" w:rsidRPr="001C6500" w:rsidRDefault="008D7D35" w:rsidP="008D7D3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C650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1.</w:t>
            </w:r>
          </w:p>
        </w:tc>
        <w:tc>
          <w:tcPr>
            <w:tcW w:w="8960" w:type="dxa"/>
          </w:tcPr>
          <w:p w:rsidR="008D7D35" w:rsidRPr="00B755D1" w:rsidRDefault="008D7D35" w:rsidP="008D7D35">
            <w:pPr>
              <w:jc w:val="thaiDistribute"/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  <w:cs/>
              </w:rPr>
            </w:pPr>
            <w:r w:rsidRPr="00B755D1">
              <w:rPr>
                <w:rFonts w:ascii="TH SarabunPSK" w:hAnsi="TH SarabunPSK" w:cs="TH SarabunPSK" w:hint="cs"/>
                <w:b/>
                <w:bCs/>
                <w:spacing w:val="-6"/>
                <w:sz w:val="32"/>
                <w:szCs w:val="32"/>
                <w:cs/>
              </w:rPr>
              <w:t>การสำรวจสถานภาพและบริหารจัดการระบบบำบัดน้ำเสียชุมชนองค์กรปกครองส่วนท้องถิ่น</w:t>
            </w:r>
          </w:p>
          <w:p w:rsidR="008D7D35" w:rsidRPr="00B755D1" w:rsidRDefault="008D7D35" w:rsidP="008D7D35">
            <w:pPr>
              <w:jc w:val="thaiDistribute"/>
              <w:rPr>
                <w:rFonts w:ascii="TH SarabunIT๙" w:hAnsi="TH SarabunIT๙" w:cs="TH SarabunIT๙" w:hint="cs"/>
                <w:spacing w:val="-6"/>
                <w:sz w:val="32"/>
                <w:szCs w:val="32"/>
              </w:rPr>
            </w:pPr>
            <w:r w:rsidRPr="00B755D1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  1. จังหวัดควรเร่งสร้างการรับรู้ และความตระหนักกับ</w:t>
            </w:r>
            <w:proofErr w:type="spellStart"/>
            <w:r w:rsidRPr="00B755D1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อปท.</w:t>
            </w:r>
            <w:proofErr w:type="spellEnd"/>
            <w:r w:rsidRPr="00B755D1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และประชาชนในพื้นที่ เพื่อให้เห็นความสำคัญของปัญหาสิ่งแวดล้อม โดยเฉพาะขยะและน้ำเสีย และควรมีการประสานการทำงานร่วมกับองค์กรจัดการน้ำเสีย เพื่อหาแนวทางแก้ไขปัญหาและมีการบริหารจัดการที่มีประสิทธิภาพในระยะยาว</w:t>
            </w:r>
          </w:p>
          <w:p w:rsidR="008D7D35" w:rsidRPr="00B755D1" w:rsidRDefault="008D7D35" w:rsidP="008D7D35">
            <w:pPr>
              <w:jc w:val="thaiDistribute"/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</w:pPr>
            <w:r w:rsidRPr="00B755D1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  2. จังหวัดควรวางกลไกการเฝ้าระวัง และแจ้งเตือนเกี่ยวกับปัญหามลภาวะของพื้นที่ โดยอาจมอบหมาย</w:t>
            </w:r>
            <w:r w:rsidRPr="00B755D1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br/>
            </w:r>
            <w:r w:rsidRPr="00B755D1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ให้สำนักงานทรัพยากรธรรมชาติและสิ่งแวดล้อมจังหวัดระยอง ซึ่งมีภารกิจและความเชื่อมโยงโดยตรงกับหน่วยงานที่มีภารกิจด้านการจัดการสิ่งแวดล้อมในส่วนกลางเป็นหน่วยงานหลัก</w:t>
            </w:r>
          </w:p>
        </w:tc>
        <w:tc>
          <w:tcPr>
            <w:tcW w:w="4818" w:type="dxa"/>
          </w:tcPr>
          <w:p w:rsidR="008D7D35" w:rsidRDefault="008D7D35" w:rsidP="008D7D3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D7D35" w:rsidTr="008D7D35">
        <w:tc>
          <w:tcPr>
            <w:tcW w:w="724" w:type="dxa"/>
          </w:tcPr>
          <w:p w:rsidR="008D7D35" w:rsidRPr="001C6500" w:rsidRDefault="008D7D35" w:rsidP="008D7D3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C650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2.</w:t>
            </w:r>
          </w:p>
        </w:tc>
        <w:tc>
          <w:tcPr>
            <w:tcW w:w="8960" w:type="dxa"/>
          </w:tcPr>
          <w:p w:rsidR="008D7D35" w:rsidRDefault="008D7D35" w:rsidP="008D7D35">
            <w:pPr>
              <w:jc w:val="thaiDistribute"/>
              <w:rPr>
                <w:rFonts w:ascii="TH SarabunIT๙" w:hAnsi="TH SarabunIT๙" w:cs="TH SarabunIT๙" w:hint="cs"/>
                <w:b/>
                <w:bCs/>
                <w:spacing w:val="-10"/>
                <w:sz w:val="32"/>
                <w:szCs w:val="32"/>
              </w:rPr>
            </w:pPr>
            <w:r w:rsidRPr="006C2F7B">
              <w:rPr>
                <w:rFonts w:ascii="TH SarabunIT๙" w:hAnsi="TH SarabunIT๙" w:cs="TH SarabunIT๙"/>
                <w:b/>
                <w:bCs/>
                <w:spacing w:val="-10"/>
                <w:sz w:val="32"/>
                <w:szCs w:val="32"/>
                <w:cs/>
              </w:rPr>
              <w:t>การติดตามเร่งรัดการใช้จ่ายงบประมาณ</w:t>
            </w:r>
            <w:r w:rsidRPr="006C2F7B">
              <w:rPr>
                <w:rFonts w:ascii="TH SarabunIT๙" w:hAnsi="TH SarabunIT๙" w:cs="TH SarabunIT๙"/>
                <w:b/>
                <w:bCs/>
                <w:spacing w:val="-10"/>
                <w:sz w:val="32"/>
                <w:szCs w:val="32"/>
              </w:rPr>
              <w:t xml:space="preserve"> </w:t>
            </w:r>
            <w:r w:rsidRPr="006C2F7B">
              <w:rPr>
                <w:rFonts w:ascii="TH SarabunIT๙" w:hAnsi="TH SarabunIT๙" w:cs="TH SarabunIT๙"/>
                <w:b/>
                <w:bCs/>
                <w:spacing w:val="-10"/>
                <w:sz w:val="32"/>
                <w:szCs w:val="32"/>
                <w:cs/>
              </w:rPr>
              <w:t>ประจำปีงบประมาณ พ.ศ. 2562 (ไตรมาสที่ 3)</w:t>
            </w:r>
          </w:p>
          <w:p w:rsidR="008D7D35" w:rsidRPr="006C2F7B" w:rsidRDefault="008D7D35" w:rsidP="008D7D35">
            <w:pPr>
              <w:jc w:val="thaiDistribute"/>
              <w:rPr>
                <w:rFonts w:ascii="TH SarabunIT๙" w:hAnsi="TH SarabunIT๙" w:cs="TH SarabunIT๙"/>
                <w:b/>
                <w:bCs/>
                <w:spacing w:val="-1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   </w:t>
            </w:r>
            <w:r w:rsidRPr="00C30A5C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จังหวัดควรมีมาตรการในการติดตามอย่างใกล้ชิด โดยเฉพาะงบประมาณเหลือจ่ายให้เร่งรัดการดำเนินการเพื่อให้ได้ผู้รับจ้างโดยเร็ว และเร่งรัดการเบิกจ่ายให้เป็นไปตามแผนการใช้จ่ายงบประมาณปะ พ.ศ. 2562</w:t>
            </w:r>
            <w:r w:rsidRPr="00C30A5C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4818" w:type="dxa"/>
          </w:tcPr>
          <w:p w:rsidR="008D7D35" w:rsidRDefault="008D7D35" w:rsidP="008D7D3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D7D35" w:rsidTr="008D7D35">
        <w:tc>
          <w:tcPr>
            <w:tcW w:w="724" w:type="dxa"/>
          </w:tcPr>
          <w:p w:rsidR="008D7D35" w:rsidRPr="001C6500" w:rsidRDefault="008D7D35" w:rsidP="008D7D3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C650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</w:t>
            </w:r>
            <w:r w:rsidRPr="001C650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8960" w:type="dxa"/>
          </w:tcPr>
          <w:p w:rsidR="008D7D35" w:rsidRDefault="008D7D35" w:rsidP="008D7D35">
            <w:pPr>
              <w:jc w:val="thaiDistribute"/>
              <w:rPr>
                <w:rFonts w:ascii="TH SarabunIT๙" w:hAnsi="TH SarabunIT๙" w:cs="TH SarabunIT๙" w:hint="cs"/>
                <w:spacing w:val="-6"/>
                <w:sz w:val="32"/>
                <w:szCs w:val="32"/>
              </w:rPr>
            </w:pPr>
            <w:r w:rsidRPr="009D64A2">
              <w:rPr>
                <w:rFonts w:ascii="TH SarabunPSK" w:hAnsi="TH SarabunPSK" w:cs="TH SarabunPSK" w:hint="cs"/>
                <w:b/>
                <w:bCs/>
                <w:spacing w:val="-8"/>
                <w:sz w:val="32"/>
                <w:szCs w:val="32"/>
                <w:cs/>
              </w:rPr>
              <w:t xml:space="preserve">การป้องกันและแก้ไขปัญหาสาธารณภัย </w:t>
            </w:r>
          </w:p>
          <w:p w:rsidR="008D7D35" w:rsidRPr="00840223" w:rsidRDefault="008D7D35" w:rsidP="008D7D35">
            <w:pPr>
              <w:jc w:val="thaiDistribute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 w:rsidRPr="00B755D1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 xml:space="preserve">    - จังหวัด/อำเภอควรมีการติดตามและเฝ้าระวังสถานการณ์อย่างใกล้ชิด โดยเฉพาะในพื้นที่ที่มีการเกิดอุกทกภัย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ซ้ำซาก รวมทั้ง</w:t>
            </w:r>
            <w:proofErr w:type="spellStart"/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บูรณา</w:t>
            </w:r>
            <w:proofErr w:type="spellEnd"/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การกับหน่วยงานที่เกี่ยวข้อง พร้อมทั้งประชาสัมพันธ์ให้ประชาชนในพื้นที่ทราบ</w:t>
            </w:r>
            <w:r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โดยต่อเนื่อง</w:t>
            </w:r>
          </w:p>
        </w:tc>
        <w:tc>
          <w:tcPr>
            <w:tcW w:w="4818" w:type="dxa"/>
          </w:tcPr>
          <w:p w:rsidR="008D7D35" w:rsidRDefault="008D7D35" w:rsidP="008D7D3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D7D35" w:rsidTr="008D7D35">
        <w:tc>
          <w:tcPr>
            <w:tcW w:w="724" w:type="dxa"/>
          </w:tcPr>
          <w:p w:rsidR="008D7D35" w:rsidRPr="001C6500" w:rsidRDefault="008D7D35" w:rsidP="008D7D3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C650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4.</w:t>
            </w:r>
          </w:p>
        </w:tc>
        <w:tc>
          <w:tcPr>
            <w:tcW w:w="8960" w:type="dxa"/>
          </w:tcPr>
          <w:p w:rsidR="008D7D35" w:rsidRDefault="008D7D35" w:rsidP="008D7D35">
            <w:pPr>
              <w:jc w:val="thaiDistribute"/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การรับสมัครบุคคลเข้ารับการสรรการเป็นที่ปรึกษาผู้ตรวจราชการภาคประชาชน</w:t>
            </w:r>
          </w:p>
          <w:p w:rsidR="008D7D35" w:rsidRPr="00B755D1" w:rsidRDefault="008D7D35" w:rsidP="008D7D35">
            <w:pPr>
              <w:jc w:val="thaiDistribute"/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</w:pPr>
            <w:r w:rsidRPr="00B755D1">
              <w:rPr>
                <w:rFonts w:ascii="TH SarabunIT๙" w:hAnsi="TH SarabunIT๙" w:cs="TH SarabunIT๙"/>
                <w:b/>
                <w:bCs/>
                <w:spacing w:val="-10"/>
                <w:sz w:val="32"/>
                <w:szCs w:val="32"/>
              </w:rPr>
              <w:t xml:space="preserve">   </w:t>
            </w:r>
            <w:r w:rsidRPr="00B755D1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- ขอให้จังหวัดตรวจสอบคุณสมบัติของผู้สมัครฯ ให้ถูกต้องตามระเบียบที่กำหนดอย่างเคร่งครัดเพื่อป้องกัน</w:t>
            </w:r>
            <w:r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br/>
            </w:r>
            <w:r w:rsidRPr="00B755D1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ความผิดพลาดที่อาจเกิดขึ้นในภายหลัง เมื่อเสร็จสิ้นการรับสมัครแล้ว ให้รวบรวมเอกสารส่งไปยังสำนัก</w:t>
            </w:r>
            <w:r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-</w:t>
            </w:r>
            <w:r w:rsidRPr="00B755D1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นายกรัฐมนตรีภายในระยะเวลาที่กำหนด</w:t>
            </w:r>
          </w:p>
          <w:p w:rsidR="008D7D35" w:rsidRPr="00B755D1" w:rsidRDefault="008D7D35" w:rsidP="008D7D35">
            <w:pPr>
              <w:jc w:val="thaiDistribute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:rsidR="008D7D35" w:rsidRPr="00840223" w:rsidRDefault="008D7D35" w:rsidP="008D7D3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818" w:type="dxa"/>
          </w:tcPr>
          <w:p w:rsidR="008D7D35" w:rsidRDefault="008D7D35" w:rsidP="008D7D3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8D7D35" w:rsidRDefault="008D7D35" w:rsidP="00BE781E">
      <w:pPr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</w:p>
    <w:sectPr w:rsidR="008D7D35" w:rsidSect="008D7D35">
      <w:pgSz w:w="16838" w:h="11906" w:orient="landscape" w:code="9"/>
      <w:pgMar w:top="1134" w:right="1418" w:bottom="1134" w:left="1134" w:header="709" w:footer="709" w:gutter="0"/>
      <w:cols w:space="708"/>
      <w:docGrid w:linePitch="43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applyBreakingRules/>
  </w:compat>
  <w:rsids>
    <w:rsidRoot w:val="008D7D35"/>
    <w:rsid w:val="0071644C"/>
    <w:rsid w:val="007F3145"/>
    <w:rsid w:val="008076F3"/>
    <w:rsid w:val="008D7D35"/>
    <w:rsid w:val="0091237A"/>
    <w:rsid w:val="00BE781E"/>
    <w:rsid w:val="00E04DD3"/>
    <w:rsid w:val="00F309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eastAsiaTheme="minorHAnsi" w:hAnsi="TH Sarabun New" w:cs="TH Sarabun New"/>
        <w:sz w:val="32"/>
        <w:szCs w:val="32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7D35"/>
    <w:rPr>
      <w:rFonts w:ascii="Times New Roman" w:eastAsia="Times New Roman" w:hAnsi="Times New Roman" w:cs="Angsana New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D7D35"/>
    <w:rPr>
      <w:rFonts w:asciiTheme="minorHAnsi" w:hAnsiTheme="minorHAnsi" w:cstheme="minorBidi"/>
      <w:sz w:val="22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247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2019-07-19T03:31:00Z</cp:lastPrinted>
  <dcterms:created xsi:type="dcterms:W3CDTF">2019-07-19T03:25:00Z</dcterms:created>
  <dcterms:modified xsi:type="dcterms:W3CDTF">2019-07-19T03:31:00Z</dcterms:modified>
</cp:coreProperties>
</file>